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02" w:rsidRDefault="003857F8" w:rsidP="003857F8">
      <w:pPr>
        <w:spacing w:after="0"/>
        <w:jc w:val="center"/>
        <w:rPr>
          <w:b/>
          <w:noProof/>
          <w:sz w:val="52"/>
          <w:szCs w:val="24"/>
          <w:u w:val="single"/>
          <w:lang w:eastAsia="it-IT"/>
        </w:rPr>
      </w:pPr>
      <w:r>
        <w:rPr>
          <w:b/>
          <w:noProof/>
          <w:sz w:val="52"/>
          <w:szCs w:val="24"/>
          <w:u w:val="single"/>
          <w:lang w:eastAsia="it-IT"/>
        </w:rPr>
        <w:t>UV DYE</w:t>
      </w:r>
    </w:p>
    <w:p w:rsidR="001309E9" w:rsidRPr="006A66F4" w:rsidRDefault="003857F8" w:rsidP="003857F8">
      <w:pPr>
        <w:spacing w:after="0"/>
        <w:jc w:val="center"/>
        <w:rPr>
          <w:b/>
          <w:noProof/>
          <w:sz w:val="52"/>
          <w:szCs w:val="24"/>
          <w:u w:val="single"/>
          <w:lang w:eastAsia="it-IT"/>
        </w:rPr>
      </w:pPr>
      <w:r>
        <w:rPr>
          <w:noProof/>
          <w:sz w:val="40"/>
          <w:szCs w:val="24"/>
          <w:lang w:eastAsia="it-IT"/>
        </w:rPr>
        <w:t>11.004_</w:t>
      </w:r>
      <w:r w:rsidR="00DE1A17" w:rsidRPr="00DE1A17">
        <w:rPr>
          <w:noProof/>
          <w:sz w:val="40"/>
          <w:szCs w:val="24"/>
          <w:lang w:eastAsia="it-IT"/>
        </w:rPr>
        <w:t>11.</w:t>
      </w:r>
      <w:r w:rsidR="00F82D10">
        <w:rPr>
          <w:noProof/>
          <w:sz w:val="40"/>
          <w:szCs w:val="24"/>
          <w:lang w:eastAsia="it-IT"/>
        </w:rPr>
        <w:t>005</w:t>
      </w:r>
      <w:r>
        <w:rPr>
          <w:noProof/>
          <w:sz w:val="40"/>
          <w:szCs w:val="24"/>
          <w:lang w:eastAsia="it-IT"/>
        </w:rPr>
        <w:t>_11.060</w:t>
      </w:r>
    </w:p>
    <w:p w:rsidR="00F84912" w:rsidRDefault="00F84912" w:rsidP="00F84912">
      <w:pPr>
        <w:tabs>
          <w:tab w:val="right" w:pos="9638"/>
        </w:tabs>
        <w:rPr>
          <w:noProof/>
          <w:lang w:eastAsia="it-IT"/>
        </w:rPr>
      </w:pPr>
      <w:r>
        <w:rPr>
          <w:noProof/>
          <w:lang w:eastAsia="it-IT"/>
        </w:rPr>
        <w:tab/>
      </w:r>
    </w:p>
    <w:p w:rsidR="00F84912" w:rsidRPr="00F84912" w:rsidRDefault="00F82D10" w:rsidP="00F84912">
      <w:pPr>
        <w:rPr>
          <w:lang w:eastAsia="it-IT"/>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3281680</wp:posOffset>
                </wp:positionH>
                <wp:positionV relativeFrom="paragraph">
                  <wp:posOffset>64135</wp:posOffset>
                </wp:positionV>
                <wp:extent cx="3286760" cy="2221230"/>
                <wp:effectExtent l="10795" t="7620" r="17145"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222123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226F5E" w:rsidRPr="002D1049" w:rsidRDefault="00226F5E" w:rsidP="002D1049">
                            <w:pPr>
                              <w:jc w:val="center"/>
                              <w:rPr>
                                <w:b/>
                                <w:sz w:val="24"/>
                                <w:szCs w:val="20"/>
                                <w:u w:val="single"/>
                                <w:lang w:val="en-US"/>
                              </w:rPr>
                            </w:pPr>
                            <w:r w:rsidRPr="002D1049">
                              <w:rPr>
                                <w:b/>
                                <w:sz w:val="24"/>
                                <w:szCs w:val="20"/>
                                <w:u w:val="single"/>
                                <w:lang w:val="en-US"/>
                              </w:rPr>
                              <w:t>DESCRIPTION</w:t>
                            </w:r>
                          </w:p>
                          <w:p w:rsidR="00226F5E" w:rsidRDefault="00226F5E" w:rsidP="009E06E1">
                            <w:pPr>
                              <w:spacing w:after="0" w:line="240" w:lineRule="auto"/>
                              <w:jc w:val="both"/>
                              <w:rPr>
                                <w:sz w:val="20"/>
                                <w:szCs w:val="20"/>
                                <w:lang w:val="en-US"/>
                              </w:rPr>
                            </w:pPr>
                            <w:r>
                              <w:rPr>
                                <w:sz w:val="20"/>
                                <w:szCs w:val="20"/>
                                <w:lang w:val="en-US"/>
                              </w:rPr>
                              <w:t xml:space="preserve">Thanks to UV tracers, it is very quick and easy to identify refrigerant gas leaks in A/C and refrigeration systems. Our UV dye doesn’t contain any kind of solvent so it haven’t any kind of negative effect in the systems and it doesn’t damage the </w:t>
                            </w:r>
                            <w:proofErr w:type="spellStart"/>
                            <w:r>
                              <w:rPr>
                                <w:sz w:val="20"/>
                                <w:szCs w:val="20"/>
                                <w:lang w:val="en-US"/>
                              </w:rPr>
                              <w:t>equipments</w:t>
                            </w:r>
                            <w:proofErr w:type="spellEnd"/>
                            <w:r>
                              <w:rPr>
                                <w:sz w:val="20"/>
                                <w:szCs w:val="20"/>
                                <w:lang w:val="en-US"/>
                              </w:rPr>
                              <w:t>.</w:t>
                            </w:r>
                          </w:p>
                          <w:p w:rsidR="007B30E7" w:rsidRDefault="007B30E7" w:rsidP="009E06E1">
                            <w:pPr>
                              <w:spacing w:after="0" w:line="240" w:lineRule="auto"/>
                              <w:jc w:val="both"/>
                              <w:rPr>
                                <w:sz w:val="20"/>
                                <w:szCs w:val="20"/>
                                <w:lang w:val="en-US"/>
                              </w:rPr>
                            </w:pPr>
                            <w:r w:rsidRPr="007B30E7">
                              <w:rPr>
                                <w:sz w:val="20"/>
                                <w:szCs w:val="20"/>
                                <w:lang w:val="en-US"/>
                              </w:rPr>
                              <w:t xml:space="preserve">Compliant with </w:t>
                            </w:r>
                            <w:r>
                              <w:rPr>
                                <w:sz w:val="20"/>
                                <w:szCs w:val="20"/>
                                <w:lang w:val="en-US"/>
                              </w:rPr>
                              <w:t xml:space="preserve">regulations </w:t>
                            </w:r>
                            <w:bookmarkStart w:id="0" w:name="_GoBack"/>
                            <w:bookmarkEnd w:id="0"/>
                            <w:r w:rsidRPr="007B30E7">
                              <w:rPr>
                                <w:sz w:val="20"/>
                                <w:szCs w:val="20"/>
                                <w:lang w:val="en-US"/>
                              </w:rPr>
                              <w:t>SAE J2297 and SAE J2298.</w:t>
                            </w:r>
                          </w:p>
                          <w:p w:rsidR="003857F8" w:rsidRDefault="003857F8" w:rsidP="009E06E1">
                            <w:pPr>
                              <w:spacing w:after="0" w:line="240" w:lineRule="auto"/>
                              <w:jc w:val="both"/>
                              <w:rPr>
                                <w:sz w:val="20"/>
                                <w:szCs w:val="20"/>
                                <w:lang w:val="en-US"/>
                              </w:rPr>
                            </w:pPr>
                          </w:p>
                          <w:p w:rsidR="003857F8" w:rsidRDefault="003857F8" w:rsidP="009E06E1">
                            <w:pPr>
                              <w:spacing w:after="0" w:line="240" w:lineRule="auto"/>
                              <w:jc w:val="both"/>
                              <w:rPr>
                                <w:sz w:val="20"/>
                                <w:szCs w:val="20"/>
                                <w:lang w:val="en-US"/>
                              </w:rPr>
                            </w:pPr>
                            <w:r>
                              <w:rPr>
                                <w:sz w:val="20"/>
                                <w:szCs w:val="20"/>
                                <w:lang w:val="en-US"/>
                              </w:rPr>
                              <w:t>Compatible with: R22, R134a, R404, R407, R410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8.4pt;margin-top:5.05pt;width:258.8pt;height:1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" fillcolor="white [3201]" strokecolor="#666 [1936]" strokeweight="1pt">
                <v:fill color2="#999 [1296]" focus="100%" type="gradient"/>
                <v:shadow on="t" color="#7f7f7f [1601]" opacity=".5" offset="1pt"/>
                <v:textbox>
                  <w:txbxContent>
                    <w:p w:rsidR="00226F5E" w:rsidRPr="002D1049" w:rsidRDefault="00226F5E" w:rsidP="002D1049">
                      <w:pPr>
                        <w:jc w:val="center"/>
                        <w:rPr>
                          <w:b/>
                          <w:sz w:val="24"/>
                          <w:szCs w:val="20"/>
                          <w:u w:val="single"/>
                          <w:lang w:val="en-US"/>
                        </w:rPr>
                      </w:pPr>
                      <w:r w:rsidRPr="002D1049">
                        <w:rPr>
                          <w:b/>
                          <w:sz w:val="24"/>
                          <w:szCs w:val="20"/>
                          <w:u w:val="single"/>
                          <w:lang w:val="en-US"/>
                        </w:rPr>
                        <w:t>DESCRIPTION</w:t>
                      </w:r>
                    </w:p>
                    <w:p w:rsidR="00226F5E" w:rsidRDefault="00226F5E" w:rsidP="009E06E1">
                      <w:pPr>
                        <w:spacing w:after="0" w:line="240" w:lineRule="auto"/>
                        <w:jc w:val="both"/>
                        <w:rPr>
                          <w:sz w:val="20"/>
                          <w:szCs w:val="20"/>
                          <w:lang w:val="en-US"/>
                        </w:rPr>
                      </w:pPr>
                      <w:r>
                        <w:rPr>
                          <w:sz w:val="20"/>
                          <w:szCs w:val="20"/>
                          <w:lang w:val="en-US"/>
                        </w:rPr>
                        <w:t xml:space="preserve">Thanks to UV tracers, it is very quick and easy to identify refrigerant gas leaks in A/C and refrigeration systems. Our UV dye doesn’t contain any kind of solvent so it haven’t any kind of negative effect in the systems and it doesn’t damage the </w:t>
                      </w:r>
                      <w:proofErr w:type="spellStart"/>
                      <w:r>
                        <w:rPr>
                          <w:sz w:val="20"/>
                          <w:szCs w:val="20"/>
                          <w:lang w:val="en-US"/>
                        </w:rPr>
                        <w:t>equipments</w:t>
                      </w:r>
                      <w:proofErr w:type="spellEnd"/>
                      <w:r>
                        <w:rPr>
                          <w:sz w:val="20"/>
                          <w:szCs w:val="20"/>
                          <w:lang w:val="en-US"/>
                        </w:rPr>
                        <w:t>.</w:t>
                      </w:r>
                    </w:p>
                    <w:p w:rsidR="007B30E7" w:rsidRDefault="007B30E7" w:rsidP="009E06E1">
                      <w:pPr>
                        <w:spacing w:after="0" w:line="240" w:lineRule="auto"/>
                        <w:jc w:val="both"/>
                        <w:rPr>
                          <w:sz w:val="20"/>
                          <w:szCs w:val="20"/>
                          <w:lang w:val="en-US"/>
                        </w:rPr>
                      </w:pPr>
                      <w:r w:rsidRPr="007B30E7">
                        <w:rPr>
                          <w:sz w:val="20"/>
                          <w:szCs w:val="20"/>
                          <w:lang w:val="en-US"/>
                        </w:rPr>
                        <w:t xml:space="preserve">Compliant with </w:t>
                      </w:r>
                      <w:r>
                        <w:rPr>
                          <w:sz w:val="20"/>
                          <w:szCs w:val="20"/>
                          <w:lang w:val="en-US"/>
                        </w:rPr>
                        <w:t xml:space="preserve">regulations </w:t>
                      </w:r>
                      <w:bookmarkStart w:id="1" w:name="_GoBack"/>
                      <w:bookmarkEnd w:id="1"/>
                      <w:r w:rsidRPr="007B30E7">
                        <w:rPr>
                          <w:sz w:val="20"/>
                          <w:szCs w:val="20"/>
                          <w:lang w:val="en-US"/>
                        </w:rPr>
                        <w:t>SAE J2297 and SAE J2298.</w:t>
                      </w:r>
                    </w:p>
                    <w:p w:rsidR="003857F8" w:rsidRDefault="003857F8" w:rsidP="009E06E1">
                      <w:pPr>
                        <w:spacing w:after="0" w:line="240" w:lineRule="auto"/>
                        <w:jc w:val="both"/>
                        <w:rPr>
                          <w:sz w:val="20"/>
                          <w:szCs w:val="20"/>
                          <w:lang w:val="en-US"/>
                        </w:rPr>
                      </w:pPr>
                    </w:p>
                    <w:p w:rsidR="003857F8" w:rsidRDefault="003857F8" w:rsidP="009E06E1">
                      <w:pPr>
                        <w:spacing w:after="0" w:line="240" w:lineRule="auto"/>
                        <w:jc w:val="both"/>
                        <w:rPr>
                          <w:sz w:val="20"/>
                          <w:szCs w:val="20"/>
                          <w:lang w:val="en-US"/>
                        </w:rPr>
                      </w:pPr>
                      <w:r>
                        <w:rPr>
                          <w:sz w:val="20"/>
                          <w:szCs w:val="20"/>
                          <w:lang w:val="en-US"/>
                        </w:rPr>
                        <w:t>Compatible with: R22, R134a, R404, R407, R410</w:t>
                      </w:r>
                    </w:p>
                  </w:txbxContent>
                </v:textbox>
              </v:rect>
            </w:pict>
          </mc:Fallback>
        </mc:AlternateContent>
      </w: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-425450</wp:posOffset>
                </wp:positionH>
                <wp:positionV relativeFrom="paragraph">
                  <wp:posOffset>64135</wp:posOffset>
                </wp:positionV>
                <wp:extent cx="3286760" cy="3314700"/>
                <wp:effectExtent l="8890" t="7620" r="9525"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3314700"/>
                        </a:xfrm>
                        <a:prstGeom prst="rect">
                          <a:avLst/>
                        </a:prstGeom>
                        <a:solidFill>
                          <a:srgbClr val="FFFFFF"/>
                        </a:solidFill>
                        <a:ln w="9525">
                          <a:solidFill>
                            <a:srgbClr val="000000"/>
                          </a:solidFill>
                          <a:miter lim="800000"/>
                          <a:headEnd/>
                          <a:tailEnd/>
                        </a:ln>
                      </wps:spPr>
                      <wps:txbx>
                        <w:txbxContent>
                          <w:p w:rsidR="002A516A" w:rsidRDefault="002A516A" w:rsidP="00BF3575">
                            <w:pPr>
                              <w:jc w:val="center"/>
                            </w:pPr>
                          </w:p>
                          <w:p w:rsidR="00226F5E" w:rsidRDefault="00DE5E5E" w:rsidP="00BF3575">
                            <w:pPr>
                              <w:jc w:val="center"/>
                            </w:pPr>
                            <w:r w:rsidRPr="00DE5E5E">
                              <w:rPr>
                                <w:noProof/>
                                <w:lang w:eastAsia="zh-CN"/>
                              </w:rPr>
                              <w:drawing>
                                <wp:inline distT="0" distB="0" distL="0" distR="0">
                                  <wp:extent cx="1724025" cy="2625136"/>
                                  <wp:effectExtent l="0" t="0" r="0" b="3810"/>
                                  <wp:docPr id="7" name="Immagine 7" descr="\\HOST-001\Catalogo\foto\tracciante 250 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001\Catalogo\foto\tracciante 250 m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264" cy="26315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7" type="#_x0000_t202" style="position:absolute;margin-left:-33.5pt;margin-top:5.05pt;width:258.8pt;height:2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BYLAIAAFg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">
                <v:textbox>
                  <w:txbxContent>
                    <w:p w:rsidR="002A516A" w:rsidRDefault="002A516A" w:rsidP="00BF3575">
                      <w:pPr>
                        <w:jc w:val="center"/>
                      </w:pPr>
                    </w:p>
                    <w:p w:rsidR="00226F5E" w:rsidRDefault="00DE5E5E" w:rsidP="00BF3575">
                      <w:pPr>
                        <w:jc w:val="center"/>
                      </w:pPr>
                      <w:r w:rsidRPr="00DE5E5E">
                        <w:rPr>
                          <w:noProof/>
                          <w:lang w:eastAsia="zh-TW"/>
                        </w:rPr>
                        <w:drawing>
                          <wp:inline distT="0" distB="0" distL="0" distR="0">
                            <wp:extent cx="1724025" cy="2625136"/>
                            <wp:effectExtent l="0" t="0" r="0" b="3810"/>
                            <wp:docPr id="7" name="Immagine 7" descr="\\HOST-001\Catalogo\foto\tracciante 250 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001\Catalogo\foto\tracciante 250 m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8264" cy="2631590"/>
                                    </a:xfrm>
                                    <a:prstGeom prst="rect">
                                      <a:avLst/>
                                    </a:prstGeom>
                                    <a:noFill/>
                                    <a:ln>
                                      <a:noFill/>
                                    </a:ln>
                                  </pic:spPr>
                                </pic:pic>
                              </a:graphicData>
                            </a:graphic>
                          </wp:inline>
                        </w:drawing>
                      </w:r>
                    </w:p>
                  </w:txbxContent>
                </v:textbox>
              </v:shape>
            </w:pict>
          </mc:Fallback>
        </mc:AlternateContent>
      </w: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F84912" w:rsidP="00F84912">
      <w:pPr>
        <w:rPr>
          <w:lang w:eastAsia="it-IT"/>
        </w:rPr>
      </w:pPr>
    </w:p>
    <w:p w:rsidR="00F84912" w:rsidRPr="00F84912" w:rsidRDefault="006F7F56" w:rsidP="00F84912">
      <w:pPr>
        <w:rPr>
          <w:lang w:eastAsia="it-IT"/>
        </w:rPr>
      </w:pPr>
      <w:r>
        <w:rPr>
          <w:noProof/>
          <w:lang w:eastAsia="zh-CN"/>
        </w:rPr>
        <mc:AlternateContent>
          <mc:Choice Requires="wps">
            <w:drawing>
              <wp:anchor distT="0" distB="0" distL="114300" distR="114300" simplePos="0" relativeHeight="251664384" behindDoc="0" locked="0" layoutInCell="1" allowOverlap="1" wp14:anchorId="0EF54051" wp14:editId="71B12AFB">
                <wp:simplePos x="0" y="0"/>
                <wp:positionH relativeFrom="column">
                  <wp:posOffset>-424815</wp:posOffset>
                </wp:positionH>
                <wp:positionV relativeFrom="paragraph">
                  <wp:posOffset>312420</wp:posOffset>
                </wp:positionV>
                <wp:extent cx="3286760" cy="2971800"/>
                <wp:effectExtent l="0" t="0" r="46990" b="571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29718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226F5E" w:rsidRDefault="00226F5E" w:rsidP="00192D90">
                            <w:pPr>
                              <w:spacing w:after="0" w:line="240" w:lineRule="auto"/>
                              <w:jc w:val="center"/>
                              <w:rPr>
                                <w:b/>
                                <w:sz w:val="24"/>
                                <w:szCs w:val="20"/>
                                <w:u w:val="single"/>
                                <w:lang w:val="en-US"/>
                              </w:rPr>
                            </w:pPr>
                            <w:r w:rsidRPr="00192D90">
                              <w:rPr>
                                <w:b/>
                                <w:sz w:val="24"/>
                                <w:szCs w:val="20"/>
                                <w:u w:val="single"/>
                                <w:lang w:val="en-US"/>
                              </w:rPr>
                              <w:t>INSTRUCTIONS FOR USE</w:t>
                            </w:r>
                          </w:p>
                          <w:p w:rsidR="00226F5E" w:rsidRPr="00192D90" w:rsidRDefault="00226F5E" w:rsidP="00192D90">
                            <w:pPr>
                              <w:spacing w:after="0" w:line="240" w:lineRule="auto"/>
                              <w:jc w:val="center"/>
                              <w:rPr>
                                <w:b/>
                                <w:sz w:val="24"/>
                                <w:szCs w:val="20"/>
                                <w:u w:val="single"/>
                                <w:lang w:val="en-US"/>
                              </w:rPr>
                            </w:pPr>
                          </w:p>
                          <w:p w:rsidR="00226F5E" w:rsidRDefault="006F7F56" w:rsidP="00F82D10">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Put the UV dye in the injector</w:t>
                            </w:r>
                            <w:r w:rsidR="003857F8">
                              <w:rPr>
                                <w:rFonts w:cs="Times New Roman"/>
                                <w:sz w:val="20"/>
                                <w:szCs w:val="20"/>
                                <w:lang w:val="en-US"/>
                              </w:rPr>
                              <w:t xml:space="preserve"> (7,5 ml for 1,5 Kg of refrigerant gas)</w:t>
                            </w:r>
                            <w:r w:rsidR="00226F5E" w:rsidRPr="009E06E1">
                              <w:rPr>
                                <w:rFonts w:cs="Times New Roman"/>
                                <w:sz w:val="20"/>
                                <w:szCs w:val="20"/>
                                <w:lang w:val="en-US"/>
                              </w:rPr>
                              <w:t xml:space="preserve">. </w:t>
                            </w:r>
                            <w:r>
                              <w:rPr>
                                <w:rFonts w:cs="Times New Roman"/>
                                <w:sz w:val="20"/>
                                <w:szCs w:val="20"/>
                                <w:lang w:val="en-US"/>
                              </w:rPr>
                              <w:t>Before to connect the injector, let the air inside the hose out.</w:t>
                            </w:r>
                          </w:p>
                          <w:p w:rsidR="00226F5E" w:rsidRDefault="006F7F56" w:rsidP="009E06E1">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Connect the injector to the low pressure side of the system and inject the dye</w:t>
                            </w:r>
                            <w:r w:rsidR="00226F5E" w:rsidRPr="009E06E1">
                              <w:rPr>
                                <w:rFonts w:cs="Times New Roman"/>
                                <w:sz w:val="20"/>
                                <w:szCs w:val="20"/>
                                <w:lang w:val="en-US"/>
                              </w:rPr>
                              <w:t xml:space="preserve">. </w:t>
                            </w:r>
                          </w:p>
                          <w:p w:rsidR="006F7F56" w:rsidRDefault="006F7F56" w:rsidP="009E06E1">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Disconnect the injector and remove the dye residuals.</w:t>
                            </w:r>
                          </w:p>
                          <w:p w:rsidR="006F7F56" w:rsidRDefault="006F7F56" w:rsidP="006F7F56">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Start the A/C system and let it work for 30 minutes.</w:t>
                            </w:r>
                          </w:p>
                          <w:p w:rsidR="00226F5E" w:rsidRPr="009E06E1" w:rsidRDefault="006F7F56" w:rsidP="006F7F56">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After worn the protective glasses, u</w:t>
                            </w:r>
                            <w:r w:rsidR="00226F5E">
                              <w:rPr>
                                <w:rFonts w:cs="Times New Roman"/>
                                <w:sz w:val="20"/>
                                <w:szCs w:val="20"/>
                                <w:lang w:val="en-US"/>
                              </w:rPr>
                              <w:t>se an UV lamp to inspect the parts where the leak could be</w:t>
                            </w:r>
                            <w:r w:rsidR="00226F5E" w:rsidRPr="009E06E1">
                              <w:rPr>
                                <w:rFonts w:cs="Times New Roman"/>
                                <w:sz w:val="20"/>
                                <w:szCs w:val="20"/>
                                <w:lang w:val="en-US"/>
                              </w:rPr>
                              <w:t xml:space="preserve">. </w:t>
                            </w:r>
                            <w:r w:rsidR="00226F5E">
                              <w:rPr>
                                <w:rFonts w:cs="Times New Roman"/>
                                <w:sz w:val="20"/>
                                <w:szCs w:val="20"/>
                                <w:lang w:val="en-US"/>
                              </w:rPr>
                              <w:t>The spots in correspondence of the leaks will appear luminescent.</w:t>
                            </w:r>
                          </w:p>
                          <w:p w:rsidR="00226F5E" w:rsidRPr="009E06E1" w:rsidRDefault="00226F5E" w:rsidP="009E06E1">
                            <w:pPr>
                              <w:pStyle w:val="Paragrafoelenco"/>
                              <w:numPr>
                                <w:ilvl w:val="0"/>
                                <w:numId w:val="5"/>
                              </w:numPr>
                              <w:autoSpaceDE w:val="0"/>
                              <w:autoSpaceDN w:val="0"/>
                              <w:adjustRightInd w:val="0"/>
                              <w:spacing w:after="0" w:line="240" w:lineRule="auto"/>
                              <w:rPr>
                                <w:rFonts w:cs="Arial"/>
                                <w:sz w:val="20"/>
                                <w:szCs w:val="20"/>
                                <w:lang w:val="en-US"/>
                              </w:rPr>
                            </w:pPr>
                            <w:r>
                              <w:rPr>
                                <w:rFonts w:cs="Times New Roman"/>
                                <w:sz w:val="20"/>
                                <w:szCs w:val="20"/>
                                <w:lang w:val="en-US"/>
                              </w:rPr>
                              <w:t>When the leak is repaired, clean up the interested area with the appropriate detergent and then repeat steps 1 to 3</w:t>
                            </w:r>
                            <w:r w:rsidRPr="009E06E1">
                              <w:rPr>
                                <w:rFonts w:cs="Times New Roman"/>
                                <w:sz w:val="20"/>
                                <w:szCs w:val="20"/>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F54051" id="Rectangle 4" o:spid="_x0000_s1028" style="position:absolute;margin-left:-33.45pt;margin-top:24.6pt;width:258.8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" fillcolor="white [3201]" strokecolor="#666 [1936]" strokeweight="1pt">
                <v:fill color2="#999 [1296]" focus="100%" type="gradient"/>
                <v:shadow on="t" color="#7f7f7f [1601]" opacity=".5" offset="1pt"/>
                <v:textbox>
                  <w:txbxContent>
                    <w:p w:rsidR="00226F5E" w:rsidRDefault="00226F5E" w:rsidP="00192D90">
                      <w:pPr>
                        <w:spacing w:after="0" w:line="240" w:lineRule="auto"/>
                        <w:jc w:val="center"/>
                        <w:rPr>
                          <w:b/>
                          <w:sz w:val="24"/>
                          <w:szCs w:val="20"/>
                          <w:u w:val="single"/>
                          <w:lang w:val="en-US"/>
                        </w:rPr>
                      </w:pPr>
                      <w:r w:rsidRPr="00192D90">
                        <w:rPr>
                          <w:b/>
                          <w:sz w:val="24"/>
                          <w:szCs w:val="20"/>
                          <w:u w:val="single"/>
                          <w:lang w:val="en-US"/>
                        </w:rPr>
                        <w:t>INSTRUCTIONS FOR USE</w:t>
                      </w:r>
                    </w:p>
                    <w:p w:rsidR="00226F5E" w:rsidRPr="00192D90" w:rsidRDefault="00226F5E" w:rsidP="00192D90">
                      <w:pPr>
                        <w:spacing w:after="0" w:line="240" w:lineRule="auto"/>
                        <w:jc w:val="center"/>
                        <w:rPr>
                          <w:b/>
                          <w:sz w:val="24"/>
                          <w:szCs w:val="20"/>
                          <w:u w:val="single"/>
                          <w:lang w:val="en-US"/>
                        </w:rPr>
                      </w:pPr>
                    </w:p>
                    <w:p w:rsidR="00226F5E" w:rsidRDefault="006F7F56" w:rsidP="00F82D10">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Put the UV dye in the injector</w:t>
                      </w:r>
                      <w:r w:rsidR="003857F8">
                        <w:rPr>
                          <w:rFonts w:cs="Times New Roman"/>
                          <w:sz w:val="20"/>
                          <w:szCs w:val="20"/>
                          <w:lang w:val="en-US"/>
                        </w:rPr>
                        <w:t xml:space="preserve"> (7</w:t>
                      </w:r>
                      <w:proofErr w:type="gramStart"/>
                      <w:r w:rsidR="003857F8">
                        <w:rPr>
                          <w:rFonts w:cs="Times New Roman"/>
                          <w:sz w:val="20"/>
                          <w:szCs w:val="20"/>
                          <w:lang w:val="en-US"/>
                        </w:rPr>
                        <w:t>,5</w:t>
                      </w:r>
                      <w:proofErr w:type="gramEnd"/>
                      <w:r w:rsidR="003857F8">
                        <w:rPr>
                          <w:rFonts w:cs="Times New Roman"/>
                          <w:sz w:val="20"/>
                          <w:szCs w:val="20"/>
                          <w:lang w:val="en-US"/>
                        </w:rPr>
                        <w:t xml:space="preserve"> ml for 1,5 Kg of refrigerant gas)</w:t>
                      </w:r>
                      <w:r w:rsidR="00226F5E" w:rsidRPr="009E06E1">
                        <w:rPr>
                          <w:rFonts w:cs="Times New Roman"/>
                          <w:sz w:val="20"/>
                          <w:szCs w:val="20"/>
                          <w:lang w:val="en-US"/>
                        </w:rPr>
                        <w:t xml:space="preserve">. </w:t>
                      </w:r>
                      <w:r>
                        <w:rPr>
                          <w:rFonts w:cs="Times New Roman"/>
                          <w:sz w:val="20"/>
                          <w:szCs w:val="20"/>
                          <w:lang w:val="en-US"/>
                        </w:rPr>
                        <w:t>Before to connect the injector, let the air inside the hose out.</w:t>
                      </w:r>
                    </w:p>
                    <w:p w:rsidR="00226F5E" w:rsidRDefault="006F7F56" w:rsidP="009E06E1">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 xml:space="preserve">Connect the injector to the </w:t>
                      </w:r>
                      <w:proofErr w:type="gramStart"/>
                      <w:r>
                        <w:rPr>
                          <w:rFonts w:cs="Times New Roman"/>
                          <w:sz w:val="20"/>
                          <w:szCs w:val="20"/>
                          <w:lang w:val="en-US"/>
                        </w:rPr>
                        <w:t>low pressure</w:t>
                      </w:r>
                      <w:proofErr w:type="gramEnd"/>
                      <w:r>
                        <w:rPr>
                          <w:rFonts w:cs="Times New Roman"/>
                          <w:sz w:val="20"/>
                          <w:szCs w:val="20"/>
                          <w:lang w:val="en-US"/>
                        </w:rPr>
                        <w:t xml:space="preserve"> side of the system and inject the dye</w:t>
                      </w:r>
                      <w:r w:rsidR="00226F5E" w:rsidRPr="009E06E1">
                        <w:rPr>
                          <w:rFonts w:cs="Times New Roman"/>
                          <w:sz w:val="20"/>
                          <w:szCs w:val="20"/>
                          <w:lang w:val="en-US"/>
                        </w:rPr>
                        <w:t xml:space="preserve">. </w:t>
                      </w:r>
                    </w:p>
                    <w:p w:rsidR="006F7F56" w:rsidRDefault="006F7F56" w:rsidP="009E06E1">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Disconnect the injector and remove the dye residuals.</w:t>
                      </w:r>
                    </w:p>
                    <w:p w:rsidR="006F7F56" w:rsidRDefault="006F7F56" w:rsidP="006F7F56">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Start the A/C system and let it work for 30 minutes.</w:t>
                      </w:r>
                    </w:p>
                    <w:p w:rsidR="00226F5E" w:rsidRPr="009E06E1" w:rsidRDefault="006F7F56" w:rsidP="006F7F56">
                      <w:pPr>
                        <w:pStyle w:val="Paragrafoelenco"/>
                        <w:numPr>
                          <w:ilvl w:val="0"/>
                          <w:numId w:val="5"/>
                        </w:numPr>
                        <w:autoSpaceDE w:val="0"/>
                        <w:autoSpaceDN w:val="0"/>
                        <w:adjustRightInd w:val="0"/>
                        <w:spacing w:after="0" w:line="240" w:lineRule="auto"/>
                        <w:rPr>
                          <w:rFonts w:cs="Times New Roman"/>
                          <w:sz w:val="20"/>
                          <w:szCs w:val="20"/>
                          <w:lang w:val="en-US"/>
                        </w:rPr>
                      </w:pPr>
                      <w:r>
                        <w:rPr>
                          <w:rFonts w:cs="Times New Roman"/>
                          <w:sz w:val="20"/>
                          <w:szCs w:val="20"/>
                          <w:lang w:val="en-US"/>
                        </w:rPr>
                        <w:t>After worn the protective glasses, u</w:t>
                      </w:r>
                      <w:r w:rsidR="00226F5E">
                        <w:rPr>
                          <w:rFonts w:cs="Times New Roman"/>
                          <w:sz w:val="20"/>
                          <w:szCs w:val="20"/>
                          <w:lang w:val="en-US"/>
                        </w:rPr>
                        <w:t>se an UV lamp to inspect the parts where the leak could be</w:t>
                      </w:r>
                      <w:r w:rsidR="00226F5E" w:rsidRPr="009E06E1">
                        <w:rPr>
                          <w:rFonts w:cs="Times New Roman"/>
                          <w:sz w:val="20"/>
                          <w:szCs w:val="20"/>
                          <w:lang w:val="en-US"/>
                        </w:rPr>
                        <w:t xml:space="preserve">. </w:t>
                      </w:r>
                      <w:r w:rsidR="00226F5E">
                        <w:rPr>
                          <w:rFonts w:cs="Times New Roman"/>
                          <w:sz w:val="20"/>
                          <w:szCs w:val="20"/>
                          <w:lang w:val="en-US"/>
                        </w:rPr>
                        <w:t>The spots in correspondence of the leaks will appear luminescent.</w:t>
                      </w:r>
                    </w:p>
                    <w:p w:rsidR="00226F5E" w:rsidRPr="009E06E1" w:rsidRDefault="00226F5E" w:rsidP="009E06E1">
                      <w:pPr>
                        <w:pStyle w:val="Paragrafoelenco"/>
                        <w:numPr>
                          <w:ilvl w:val="0"/>
                          <w:numId w:val="5"/>
                        </w:numPr>
                        <w:autoSpaceDE w:val="0"/>
                        <w:autoSpaceDN w:val="0"/>
                        <w:adjustRightInd w:val="0"/>
                        <w:spacing w:after="0" w:line="240" w:lineRule="auto"/>
                        <w:rPr>
                          <w:rFonts w:cs="Arial"/>
                          <w:sz w:val="20"/>
                          <w:szCs w:val="20"/>
                          <w:lang w:val="en-US"/>
                        </w:rPr>
                      </w:pPr>
                      <w:r>
                        <w:rPr>
                          <w:rFonts w:cs="Times New Roman"/>
                          <w:sz w:val="20"/>
                          <w:szCs w:val="20"/>
                          <w:lang w:val="en-US"/>
                        </w:rPr>
                        <w:t xml:space="preserve">When the leak </w:t>
                      </w:r>
                      <w:proofErr w:type="gramStart"/>
                      <w:r>
                        <w:rPr>
                          <w:rFonts w:cs="Times New Roman"/>
                          <w:sz w:val="20"/>
                          <w:szCs w:val="20"/>
                          <w:lang w:val="en-US"/>
                        </w:rPr>
                        <w:t>is repaired</w:t>
                      </w:r>
                      <w:proofErr w:type="gramEnd"/>
                      <w:r>
                        <w:rPr>
                          <w:rFonts w:cs="Times New Roman"/>
                          <w:sz w:val="20"/>
                          <w:szCs w:val="20"/>
                          <w:lang w:val="en-US"/>
                        </w:rPr>
                        <w:t>, clean up the interested area with the appropriate detergent and then repeat steps 1 to 3</w:t>
                      </w:r>
                      <w:r w:rsidRPr="009E06E1">
                        <w:rPr>
                          <w:rFonts w:cs="Times New Roman"/>
                          <w:sz w:val="20"/>
                          <w:szCs w:val="20"/>
                          <w:lang w:val="en-US"/>
                        </w:rPr>
                        <w:t>.</w:t>
                      </w:r>
                    </w:p>
                  </w:txbxContent>
                </v:textbox>
              </v:rect>
            </w:pict>
          </mc:Fallback>
        </mc:AlternateContent>
      </w:r>
      <w:r w:rsidR="00F82D10">
        <w:rPr>
          <w:noProof/>
          <w:lang w:eastAsia="zh-CN"/>
        </w:rPr>
        <mc:AlternateContent>
          <mc:Choice Requires="wps">
            <w:drawing>
              <wp:anchor distT="0" distB="0" distL="114300" distR="114300" simplePos="0" relativeHeight="251668480" behindDoc="0" locked="0" layoutInCell="1" allowOverlap="1" wp14:anchorId="14C07B9D" wp14:editId="3752F906">
                <wp:simplePos x="0" y="0"/>
                <wp:positionH relativeFrom="column">
                  <wp:posOffset>3281680</wp:posOffset>
                </wp:positionH>
                <wp:positionV relativeFrom="paragraph">
                  <wp:posOffset>314960</wp:posOffset>
                </wp:positionV>
                <wp:extent cx="3286760" cy="2355215"/>
                <wp:effectExtent l="10795" t="12065" r="17145" b="234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760" cy="235521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226F5E" w:rsidRDefault="00226F5E" w:rsidP="00192D90">
                            <w:pPr>
                              <w:spacing w:after="0" w:line="240" w:lineRule="auto"/>
                              <w:jc w:val="center"/>
                              <w:rPr>
                                <w:b/>
                                <w:sz w:val="24"/>
                                <w:szCs w:val="20"/>
                                <w:u w:val="single"/>
                                <w:lang w:val="en-US"/>
                              </w:rPr>
                            </w:pPr>
                            <w:r>
                              <w:rPr>
                                <w:b/>
                                <w:sz w:val="24"/>
                                <w:szCs w:val="20"/>
                                <w:u w:val="single"/>
                                <w:lang w:val="en-US"/>
                              </w:rPr>
                              <w:t>SAFETY INFORMATION</w:t>
                            </w:r>
                          </w:p>
                          <w:p w:rsidR="00226F5E" w:rsidRDefault="00226F5E" w:rsidP="00192D90">
                            <w:pPr>
                              <w:spacing w:after="0" w:line="240" w:lineRule="auto"/>
                              <w:jc w:val="center"/>
                              <w:rPr>
                                <w:b/>
                                <w:sz w:val="24"/>
                                <w:szCs w:val="20"/>
                                <w:u w:val="single"/>
                                <w:lang w:val="en-US"/>
                              </w:rPr>
                            </w:pPr>
                          </w:p>
                          <w:p w:rsidR="00226F5E" w:rsidRPr="00DE1A17" w:rsidRDefault="00226F5E" w:rsidP="00CC6849">
                            <w:pPr>
                              <w:spacing w:after="0" w:line="240" w:lineRule="auto"/>
                              <w:jc w:val="both"/>
                              <w:rPr>
                                <w:rFonts w:cs="Arial"/>
                                <w:sz w:val="20"/>
                                <w:szCs w:val="20"/>
                                <w:lang w:val="en-US"/>
                              </w:rPr>
                            </w:pPr>
                            <w:r>
                              <w:rPr>
                                <w:rFonts w:cs="Arial"/>
                                <w:sz w:val="20"/>
                                <w:szCs w:val="20"/>
                                <w:lang w:val="en-US"/>
                              </w:rPr>
                              <w:t xml:space="preserve">Wear gloves and protective clothing. Avoid contact, ingestion and inhalation. While working do not eat or drink. In case of skin contact, wash with water and soap. In case of eyes contact, wash with water for at least 10 minutes. In case of inhalation, aerate the room and take injured person to an aerated room. In case of ingestion, induce vomiting and seek medical advice. </w:t>
                            </w:r>
                            <w:r w:rsidRPr="004A1299">
                              <w:rPr>
                                <w:sz w:val="20"/>
                                <w:szCs w:val="20"/>
                                <w:lang w:val="en-US"/>
                              </w:rPr>
                              <w:t xml:space="preserve">Keep out of reach of children. </w:t>
                            </w:r>
                            <w:r>
                              <w:rPr>
                                <w:sz w:val="20"/>
                                <w:szCs w:val="20"/>
                                <w:lang w:val="en-US"/>
                              </w:rPr>
                              <w:t>Professional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C07B9D" id="Rectangle 8" o:spid="_x0000_s1029" style="position:absolute;margin-left:258.4pt;margin-top:24.8pt;width:258.8pt;height:1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" fillcolor="white [3201]" strokecolor="#666 [1936]" strokeweight="1pt">
                <v:fill color2="#999 [1296]" focus="100%" type="gradient"/>
                <v:shadow on="t" color="#7f7f7f [1601]" opacity=".5" offset="1pt"/>
                <v:textbox>
                  <w:txbxContent>
                    <w:p w:rsidR="00226F5E" w:rsidRDefault="00226F5E" w:rsidP="00192D90">
                      <w:pPr>
                        <w:spacing w:after="0" w:line="240" w:lineRule="auto"/>
                        <w:jc w:val="center"/>
                        <w:rPr>
                          <w:b/>
                          <w:sz w:val="24"/>
                          <w:szCs w:val="20"/>
                          <w:u w:val="single"/>
                          <w:lang w:val="en-US"/>
                        </w:rPr>
                      </w:pPr>
                      <w:r>
                        <w:rPr>
                          <w:b/>
                          <w:sz w:val="24"/>
                          <w:szCs w:val="20"/>
                          <w:u w:val="single"/>
                          <w:lang w:val="en-US"/>
                        </w:rPr>
                        <w:t>SAFETY INFORMATION</w:t>
                      </w:r>
                    </w:p>
                    <w:p w:rsidR="00226F5E" w:rsidRDefault="00226F5E" w:rsidP="00192D90">
                      <w:pPr>
                        <w:spacing w:after="0" w:line="240" w:lineRule="auto"/>
                        <w:jc w:val="center"/>
                        <w:rPr>
                          <w:b/>
                          <w:sz w:val="24"/>
                          <w:szCs w:val="20"/>
                          <w:u w:val="single"/>
                          <w:lang w:val="en-US"/>
                        </w:rPr>
                      </w:pPr>
                    </w:p>
                    <w:p w:rsidR="00226F5E" w:rsidRPr="00DE1A17" w:rsidRDefault="00226F5E" w:rsidP="00CC6849">
                      <w:pPr>
                        <w:spacing w:after="0" w:line="240" w:lineRule="auto"/>
                        <w:jc w:val="both"/>
                        <w:rPr>
                          <w:rFonts w:cs="Arial"/>
                          <w:sz w:val="20"/>
                          <w:szCs w:val="20"/>
                          <w:lang w:val="en-US"/>
                        </w:rPr>
                      </w:pPr>
                      <w:r>
                        <w:rPr>
                          <w:rFonts w:cs="Arial"/>
                          <w:sz w:val="20"/>
                          <w:szCs w:val="20"/>
                          <w:lang w:val="en-US"/>
                        </w:rPr>
                        <w:t xml:space="preserve">Wear gloves and protective clothing. Avoid contact, ingestion and inhalation. While working do not eat or drink. In case of skin contact, wash with water and soap. In case of eyes contact, wash with water for at least 10 minutes. In case of inhalation, aerate the room and take injured person to an aerated room. In case of ingestion, induce vomiting and seek medical advice. </w:t>
                      </w:r>
                      <w:r w:rsidRPr="004A1299">
                        <w:rPr>
                          <w:sz w:val="20"/>
                          <w:szCs w:val="20"/>
                          <w:lang w:val="en-US"/>
                        </w:rPr>
                        <w:t xml:space="preserve">Keep out of reach of children. </w:t>
                      </w:r>
                      <w:r>
                        <w:rPr>
                          <w:sz w:val="20"/>
                          <w:szCs w:val="20"/>
                          <w:lang w:val="en-US"/>
                        </w:rPr>
                        <w:t>Professional use only.</w:t>
                      </w:r>
                    </w:p>
                  </w:txbxContent>
                </v:textbox>
              </v:rect>
            </w:pict>
          </mc:Fallback>
        </mc:AlternateContent>
      </w:r>
    </w:p>
    <w:p w:rsidR="00F84912" w:rsidRPr="00F84912" w:rsidRDefault="00F84912" w:rsidP="00F84912">
      <w:pPr>
        <w:rPr>
          <w:lang w:eastAsia="it-IT"/>
        </w:rPr>
      </w:pPr>
    </w:p>
    <w:p w:rsidR="00F84912" w:rsidRDefault="00F84912" w:rsidP="00F84912">
      <w:pPr>
        <w:rPr>
          <w:lang w:eastAsia="it-IT"/>
        </w:rPr>
      </w:pPr>
    </w:p>
    <w:sectPr w:rsidR="00F84912" w:rsidSect="00A27702">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5E" w:rsidRDefault="00226F5E" w:rsidP="00527886">
      <w:pPr>
        <w:spacing w:after="0" w:line="240" w:lineRule="auto"/>
      </w:pPr>
      <w:r>
        <w:separator/>
      </w:r>
    </w:p>
  </w:endnote>
  <w:endnote w:type="continuationSeparator" w:id="0">
    <w:p w:rsidR="00226F5E" w:rsidRDefault="00226F5E" w:rsidP="0052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Default="000D49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Default="000D49E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Default="000D49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5E" w:rsidRDefault="00226F5E" w:rsidP="00527886">
      <w:pPr>
        <w:spacing w:after="0" w:line="240" w:lineRule="auto"/>
      </w:pPr>
      <w:r>
        <w:separator/>
      </w:r>
    </w:p>
  </w:footnote>
  <w:footnote w:type="continuationSeparator" w:id="0">
    <w:p w:rsidR="00226F5E" w:rsidRDefault="00226F5E" w:rsidP="00527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Default="000D49E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Pr="00EE4954" w:rsidRDefault="000D49E4" w:rsidP="000D49E4">
    <w:pPr>
      <w:autoSpaceDE w:val="0"/>
      <w:autoSpaceDN w:val="0"/>
      <w:adjustRightInd w:val="0"/>
      <w:spacing w:after="0"/>
      <w:ind w:left="1440" w:firstLine="545"/>
      <w:rPr>
        <w:rFonts w:ascii="Arial" w:hAnsi="Arial" w:cs="Arial"/>
        <w:sz w:val="12"/>
        <w:szCs w:val="12"/>
      </w:rPr>
    </w:pPr>
    <w:r>
      <w:rPr>
        <w:rFonts w:ascii="Arial" w:hAnsi="Arial" w:cs="Arial"/>
        <w:noProof/>
        <w:sz w:val="12"/>
        <w:szCs w:val="12"/>
        <w:lang w:eastAsia="zh-CN"/>
      </w:rPr>
      <w:drawing>
        <wp:anchor distT="0" distB="0" distL="114300" distR="114300" simplePos="0" relativeHeight="251659264" behindDoc="1" locked="0" layoutInCell="1" allowOverlap="1" wp14:anchorId="6F2DC478" wp14:editId="49D71160">
          <wp:simplePos x="0" y="0"/>
          <wp:positionH relativeFrom="column">
            <wp:posOffset>-110490</wp:posOffset>
          </wp:positionH>
          <wp:positionV relativeFrom="paragraph">
            <wp:posOffset>-249555</wp:posOffset>
          </wp:positionV>
          <wp:extent cx="1219200" cy="733425"/>
          <wp:effectExtent l="19050" t="0" r="0" b="0"/>
          <wp:wrapTight wrapText="right">
            <wp:wrapPolygon edited="0">
              <wp:start x="-338" y="0"/>
              <wp:lineTo x="-338" y="21319"/>
              <wp:lineTo x="21600" y="21319"/>
              <wp:lineTo x="21600" y="0"/>
              <wp:lineTo x="-338" y="0"/>
            </wp:wrapPolygon>
          </wp:wrapTight>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1219200" cy="733425"/>
                  </a:xfrm>
                  <a:prstGeom prst="rect">
                    <a:avLst/>
                  </a:prstGeom>
                  <a:noFill/>
                </pic:spPr>
              </pic:pic>
            </a:graphicData>
          </a:graphic>
        </wp:anchor>
      </w:drawing>
    </w:r>
    <w:r w:rsidRPr="00EE4954">
      <w:rPr>
        <w:rFonts w:ascii="Arial" w:hAnsi="Arial" w:cs="Arial"/>
        <w:sz w:val="12"/>
        <w:szCs w:val="12"/>
      </w:rPr>
      <w:t>ELKE S.r.l.</w:t>
    </w:r>
  </w:p>
  <w:p w:rsidR="000D49E4" w:rsidRDefault="000D49E4" w:rsidP="000D49E4">
    <w:pPr>
      <w:autoSpaceDE w:val="0"/>
      <w:autoSpaceDN w:val="0"/>
      <w:adjustRightInd w:val="0"/>
      <w:spacing w:after="0"/>
      <w:ind w:left="1440" w:firstLine="545"/>
      <w:rPr>
        <w:rFonts w:ascii="Arial" w:hAnsi="Arial" w:cs="Arial"/>
        <w:sz w:val="12"/>
        <w:szCs w:val="12"/>
      </w:rPr>
    </w:pPr>
    <w:r>
      <w:rPr>
        <w:rFonts w:ascii="Arial" w:hAnsi="Arial" w:cs="Arial"/>
        <w:sz w:val="12"/>
        <w:szCs w:val="12"/>
      </w:rPr>
      <w:t>VIA XXV APRILE 202 10042 NICHELINO (TO) ITALIA</w:t>
    </w:r>
  </w:p>
  <w:p w:rsidR="000D49E4" w:rsidRDefault="000D49E4" w:rsidP="000D49E4">
    <w:pPr>
      <w:autoSpaceDE w:val="0"/>
      <w:autoSpaceDN w:val="0"/>
      <w:adjustRightInd w:val="0"/>
      <w:spacing w:after="0"/>
      <w:ind w:left="1440" w:firstLine="545"/>
      <w:rPr>
        <w:rFonts w:ascii="Arial" w:hAnsi="Arial" w:cs="Arial"/>
        <w:sz w:val="12"/>
        <w:szCs w:val="12"/>
      </w:rPr>
    </w:pPr>
    <w:r>
      <w:rPr>
        <w:rFonts w:ascii="Arial" w:hAnsi="Arial" w:cs="Arial"/>
        <w:sz w:val="12"/>
        <w:szCs w:val="12"/>
      </w:rPr>
      <w:t xml:space="preserve">REA di TO: 987683 </w:t>
    </w:r>
    <w:proofErr w:type="spellStart"/>
    <w:r>
      <w:rPr>
        <w:rFonts w:ascii="Arial" w:hAnsi="Arial" w:cs="Arial"/>
        <w:sz w:val="12"/>
        <w:szCs w:val="12"/>
      </w:rPr>
      <w:t>P.Iva</w:t>
    </w:r>
    <w:proofErr w:type="spellEnd"/>
    <w:r>
      <w:rPr>
        <w:rFonts w:ascii="Arial" w:hAnsi="Arial" w:cs="Arial"/>
        <w:sz w:val="12"/>
        <w:szCs w:val="12"/>
      </w:rPr>
      <w:t xml:space="preserve"> 08613670010</w:t>
    </w:r>
  </w:p>
  <w:p w:rsidR="000D49E4" w:rsidRPr="00DC0901" w:rsidRDefault="000D49E4" w:rsidP="000D49E4">
    <w:pPr>
      <w:pStyle w:val="Text4"/>
      <w:ind w:left="1440" w:firstLine="545"/>
      <w:rPr>
        <w:sz w:val="12"/>
        <w:szCs w:val="12"/>
      </w:rPr>
    </w:pPr>
    <w:r>
      <w:rPr>
        <w:sz w:val="12"/>
        <w:szCs w:val="12"/>
      </w:rPr>
      <w:t>Tel. n.. +39 011 9622412 Fax n. +39 011 9625620</w:t>
    </w:r>
    <w:r>
      <w:t xml:space="preserve"> </w:t>
    </w:r>
  </w:p>
  <w:p w:rsidR="00226F5E" w:rsidRDefault="00226F5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E4" w:rsidRDefault="000D49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4A1"/>
    <w:multiLevelType w:val="hybridMultilevel"/>
    <w:tmpl w:val="AEE05452"/>
    <w:lvl w:ilvl="0" w:tplc="9C56283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4C509B"/>
    <w:multiLevelType w:val="hybridMultilevel"/>
    <w:tmpl w:val="D5C0DE8C"/>
    <w:lvl w:ilvl="0" w:tplc="071C107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0A64E9"/>
    <w:multiLevelType w:val="hybridMultilevel"/>
    <w:tmpl w:val="48D2023A"/>
    <w:lvl w:ilvl="0" w:tplc="999A2B30">
      <w:start w:val="1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F61421"/>
    <w:multiLevelType w:val="hybridMultilevel"/>
    <w:tmpl w:val="F31E4608"/>
    <w:lvl w:ilvl="0" w:tplc="86CCAFEE">
      <w:start w:val="11"/>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4E0D64"/>
    <w:multiLevelType w:val="hybridMultilevel"/>
    <w:tmpl w:val="5C64BB08"/>
    <w:lvl w:ilvl="0" w:tplc="19EA729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DD"/>
    <w:rsid w:val="00032D80"/>
    <w:rsid w:val="000D49E4"/>
    <w:rsid w:val="00120AA7"/>
    <w:rsid w:val="001309E9"/>
    <w:rsid w:val="00192D90"/>
    <w:rsid w:val="00215D3D"/>
    <w:rsid w:val="00226F5E"/>
    <w:rsid w:val="00287BFE"/>
    <w:rsid w:val="002A516A"/>
    <w:rsid w:val="002D1049"/>
    <w:rsid w:val="002F0BC2"/>
    <w:rsid w:val="0034142E"/>
    <w:rsid w:val="003857F8"/>
    <w:rsid w:val="003A3B94"/>
    <w:rsid w:val="003B3A2F"/>
    <w:rsid w:val="003F2D50"/>
    <w:rsid w:val="00437617"/>
    <w:rsid w:val="00447D0E"/>
    <w:rsid w:val="004E5F92"/>
    <w:rsid w:val="00527886"/>
    <w:rsid w:val="00581280"/>
    <w:rsid w:val="00661DF8"/>
    <w:rsid w:val="00680856"/>
    <w:rsid w:val="006A66F4"/>
    <w:rsid w:val="006F7F56"/>
    <w:rsid w:val="00724C95"/>
    <w:rsid w:val="007B30E7"/>
    <w:rsid w:val="007C397A"/>
    <w:rsid w:val="007E0CDD"/>
    <w:rsid w:val="00807361"/>
    <w:rsid w:val="00813BBF"/>
    <w:rsid w:val="0081465D"/>
    <w:rsid w:val="008666AC"/>
    <w:rsid w:val="00874C5C"/>
    <w:rsid w:val="00962830"/>
    <w:rsid w:val="00983249"/>
    <w:rsid w:val="009C4E68"/>
    <w:rsid w:val="009E06E1"/>
    <w:rsid w:val="00A27702"/>
    <w:rsid w:val="00A65D72"/>
    <w:rsid w:val="00AD3F1F"/>
    <w:rsid w:val="00B1519A"/>
    <w:rsid w:val="00B30B4A"/>
    <w:rsid w:val="00BA49CF"/>
    <w:rsid w:val="00BF3575"/>
    <w:rsid w:val="00BF76DF"/>
    <w:rsid w:val="00C37596"/>
    <w:rsid w:val="00C96A3D"/>
    <w:rsid w:val="00CC6849"/>
    <w:rsid w:val="00DE1A17"/>
    <w:rsid w:val="00DE5E5E"/>
    <w:rsid w:val="00E32984"/>
    <w:rsid w:val="00E7085D"/>
    <w:rsid w:val="00EC1230"/>
    <w:rsid w:val="00ED2EB4"/>
    <w:rsid w:val="00EE4954"/>
    <w:rsid w:val="00F02998"/>
    <w:rsid w:val="00F20D8D"/>
    <w:rsid w:val="00F65CC2"/>
    <w:rsid w:val="00F82D10"/>
    <w:rsid w:val="00F84912"/>
    <w:rsid w:val="00F9177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0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0CDD"/>
    <w:rPr>
      <w:rFonts w:ascii="Tahoma" w:hAnsi="Tahoma" w:cs="Tahoma"/>
      <w:sz w:val="16"/>
      <w:szCs w:val="16"/>
    </w:rPr>
  </w:style>
  <w:style w:type="paragraph" w:styleId="Paragrafoelenco">
    <w:name w:val="List Paragraph"/>
    <w:basedOn w:val="Normale"/>
    <w:uiPriority w:val="34"/>
    <w:qFormat/>
    <w:rsid w:val="00287BFE"/>
    <w:pPr>
      <w:ind w:left="720"/>
      <w:contextualSpacing/>
    </w:pPr>
  </w:style>
  <w:style w:type="character" w:styleId="Enfasicorsivo">
    <w:name w:val="Emphasis"/>
    <w:basedOn w:val="Carpredefinitoparagrafo"/>
    <w:uiPriority w:val="20"/>
    <w:qFormat/>
    <w:rsid w:val="00807361"/>
    <w:rPr>
      <w:i/>
      <w:iCs/>
    </w:rPr>
  </w:style>
  <w:style w:type="paragraph" w:styleId="Intestazione">
    <w:name w:val="header"/>
    <w:basedOn w:val="Normale"/>
    <w:link w:val="IntestazioneCarattere"/>
    <w:uiPriority w:val="99"/>
    <w:unhideWhenUsed/>
    <w:rsid w:val="005278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886"/>
  </w:style>
  <w:style w:type="paragraph" w:styleId="Pidipagina">
    <w:name w:val="footer"/>
    <w:basedOn w:val="Normale"/>
    <w:link w:val="PidipaginaCarattere"/>
    <w:uiPriority w:val="99"/>
    <w:unhideWhenUsed/>
    <w:rsid w:val="005278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886"/>
  </w:style>
  <w:style w:type="paragraph" w:customStyle="1" w:styleId="Text4">
    <w:name w:val="Text4"/>
    <w:rsid w:val="00527886"/>
    <w:pPr>
      <w:widowControl w:val="0"/>
      <w:autoSpaceDE w:val="0"/>
      <w:autoSpaceDN w:val="0"/>
      <w:adjustRightInd w:val="0"/>
      <w:spacing w:after="0" w:line="240" w:lineRule="auto"/>
    </w:pPr>
    <w:rPr>
      <w:rFonts w:ascii="Arial" w:eastAsia="Times New Roman" w:hAnsi="Arial" w:cs="Arial"/>
      <w:noProof/>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0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0CDD"/>
    <w:rPr>
      <w:rFonts w:ascii="Tahoma" w:hAnsi="Tahoma" w:cs="Tahoma"/>
      <w:sz w:val="16"/>
      <w:szCs w:val="16"/>
    </w:rPr>
  </w:style>
  <w:style w:type="paragraph" w:styleId="Paragrafoelenco">
    <w:name w:val="List Paragraph"/>
    <w:basedOn w:val="Normale"/>
    <w:uiPriority w:val="34"/>
    <w:qFormat/>
    <w:rsid w:val="00287BFE"/>
    <w:pPr>
      <w:ind w:left="720"/>
      <w:contextualSpacing/>
    </w:pPr>
  </w:style>
  <w:style w:type="character" w:styleId="Enfasicorsivo">
    <w:name w:val="Emphasis"/>
    <w:basedOn w:val="Carpredefinitoparagrafo"/>
    <w:uiPriority w:val="20"/>
    <w:qFormat/>
    <w:rsid w:val="00807361"/>
    <w:rPr>
      <w:i/>
      <w:iCs/>
    </w:rPr>
  </w:style>
  <w:style w:type="paragraph" w:styleId="Intestazione">
    <w:name w:val="header"/>
    <w:basedOn w:val="Normale"/>
    <w:link w:val="IntestazioneCarattere"/>
    <w:uiPriority w:val="99"/>
    <w:unhideWhenUsed/>
    <w:rsid w:val="005278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886"/>
  </w:style>
  <w:style w:type="paragraph" w:styleId="Pidipagina">
    <w:name w:val="footer"/>
    <w:basedOn w:val="Normale"/>
    <w:link w:val="PidipaginaCarattere"/>
    <w:uiPriority w:val="99"/>
    <w:unhideWhenUsed/>
    <w:rsid w:val="005278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886"/>
  </w:style>
  <w:style w:type="paragraph" w:customStyle="1" w:styleId="Text4">
    <w:name w:val="Text4"/>
    <w:rsid w:val="00527886"/>
    <w:pPr>
      <w:widowControl w:val="0"/>
      <w:autoSpaceDE w:val="0"/>
      <w:autoSpaceDN w:val="0"/>
      <w:adjustRightInd w:val="0"/>
      <w:spacing w:after="0" w:line="240" w:lineRule="auto"/>
    </w:pPr>
    <w:rPr>
      <w:rFonts w:ascii="Arial" w:eastAsia="Times New Roman" w:hAnsi="Arial" w:cs="Arial"/>
      <w:noProof/>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24213-592F-4684-B240-6904067D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Riccardo</cp:lastModifiedBy>
  <cp:revision>4</cp:revision>
  <cp:lastPrinted>2013-10-14T10:55:00Z</cp:lastPrinted>
  <dcterms:created xsi:type="dcterms:W3CDTF">2014-07-31T08:09:00Z</dcterms:created>
  <dcterms:modified xsi:type="dcterms:W3CDTF">2017-07-14T14:27:00Z</dcterms:modified>
</cp:coreProperties>
</file>